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72" w:rsidRDefault="00DF5AD3" w:rsidP="00056D01">
      <w:pPr>
        <w:tabs>
          <w:tab w:val="left" w:pos="4860"/>
        </w:tabs>
        <w:jc w:val="center"/>
        <w:rPr>
          <w:rFonts w:ascii="Rockwell" w:hAnsi="Rockwell"/>
          <w:i/>
          <w:sz w:val="32"/>
          <w:szCs w:val="32"/>
        </w:rPr>
      </w:pPr>
      <w:r>
        <w:rPr>
          <w:noProof/>
        </w:rPr>
        <w:drawing>
          <wp:anchor distT="0" distB="0" distL="114300" distR="114300" simplePos="0" relativeHeight="251674624" behindDoc="1" locked="0" layoutInCell="1" allowOverlap="1">
            <wp:simplePos x="0" y="0"/>
            <wp:positionH relativeFrom="column">
              <wp:posOffset>-432435</wp:posOffset>
            </wp:positionH>
            <wp:positionV relativeFrom="paragraph">
              <wp:posOffset>-533400</wp:posOffset>
            </wp:positionV>
            <wp:extent cx="2299335" cy="1224280"/>
            <wp:effectExtent l="19050" t="0" r="5715" b="0"/>
            <wp:wrapTight wrapText="bothSides">
              <wp:wrapPolygon edited="0">
                <wp:start x="-179" y="0"/>
                <wp:lineTo x="-179" y="21174"/>
                <wp:lineTo x="21654" y="21174"/>
                <wp:lineTo x="21654" y="0"/>
                <wp:lineTo x="-179" y="0"/>
              </wp:wrapPolygon>
            </wp:wrapTight>
            <wp:docPr id="15" name="Picture 15" descr="2011Para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1ParadeLogo"/>
                    <pic:cNvPicPr>
                      <a:picLocks noChangeAspect="1" noChangeArrowheads="1"/>
                    </pic:cNvPicPr>
                  </pic:nvPicPr>
                  <pic:blipFill>
                    <a:blip r:embed="rId5" cstate="print"/>
                    <a:srcRect/>
                    <a:stretch>
                      <a:fillRect/>
                    </a:stretch>
                  </pic:blipFill>
                  <pic:spPr bwMode="auto">
                    <a:xfrm>
                      <a:off x="0" y="0"/>
                      <a:ext cx="2299335" cy="1224280"/>
                    </a:xfrm>
                    <a:prstGeom prst="rect">
                      <a:avLst/>
                    </a:prstGeom>
                    <a:noFill/>
                    <a:ln w="9525">
                      <a:noFill/>
                      <a:miter lim="800000"/>
                      <a:headEnd/>
                      <a:tailEnd/>
                    </a:ln>
                  </pic:spPr>
                </pic:pic>
              </a:graphicData>
            </a:graphic>
          </wp:anchor>
        </w:drawing>
      </w:r>
      <w:r w:rsidR="000678E8">
        <w:rPr>
          <w:rFonts w:ascii="Rockwell" w:hAnsi="Rockwell"/>
          <w:i/>
          <w:sz w:val="32"/>
          <w:szCs w:val="32"/>
        </w:rPr>
        <w:t>SAVANNAH, GEORGIA</w:t>
      </w:r>
    </w:p>
    <w:p w:rsidR="000678E8" w:rsidRDefault="000678E8" w:rsidP="00056D01">
      <w:pPr>
        <w:tabs>
          <w:tab w:val="left" w:pos="4860"/>
        </w:tabs>
        <w:jc w:val="center"/>
        <w:rPr>
          <w:rFonts w:ascii="Rockwell" w:hAnsi="Rockwell"/>
          <w:i/>
          <w:sz w:val="32"/>
          <w:szCs w:val="32"/>
        </w:rPr>
      </w:pPr>
      <w:r>
        <w:rPr>
          <w:rFonts w:ascii="Rockwell" w:hAnsi="Rockwell"/>
          <w:i/>
          <w:sz w:val="32"/>
          <w:szCs w:val="32"/>
        </w:rPr>
        <w:t>July 29 – August 6, 2011</w:t>
      </w:r>
    </w:p>
    <w:p w:rsidR="000678E8" w:rsidRDefault="000678E8" w:rsidP="00056D01">
      <w:pPr>
        <w:tabs>
          <w:tab w:val="left" w:pos="4860"/>
        </w:tabs>
        <w:jc w:val="center"/>
        <w:rPr>
          <w:rFonts w:ascii="Rockwell" w:hAnsi="Rockwell"/>
          <w:i/>
          <w:sz w:val="32"/>
          <w:szCs w:val="32"/>
        </w:rPr>
      </w:pPr>
    </w:p>
    <w:p w:rsidR="00F47101" w:rsidRDefault="00F47101" w:rsidP="00056D01">
      <w:pPr>
        <w:tabs>
          <w:tab w:val="left" w:pos="4860"/>
        </w:tabs>
        <w:jc w:val="center"/>
        <w:rPr>
          <w:rFonts w:ascii="Rockwell" w:hAnsi="Rockwell"/>
          <w:i/>
          <w:sz w:val="32"/>
          <w:szCs w:val="32"/>
        </w:rPr>
      </w:pPr>
    </w:p>
    <w:p w:rsidR="00C54CB4" w:rsidRDefault="00F47101" w:rsidP="00056D01">
      <w:pPr>
        <w:tabs>
          <w:tab w:val="left" w:pos="4860"/>
        </w:tabs>
        <w:jc w:val="center"/>
        <w:rPr>
          <w:b/>
          <w:sz w:val="30"/>
          <w:szCs w:val="30"/>
        </w:rPr>
      </w:pPr>
      <w:r>
        <w:rPr>
          <w:b/>
          <w:sz w:val="30"/>
          <w:szCs w:val="30"/>
        </w:rPr>
        <w:t>FACILITIES and LODGING</w:t>
      </w:r>
    </w:p>
    <w:p w:rsidR="000678E8" w:rsidRDefault="00F47101" w:rsidP="00F47101">
      <w:pPr>
        <w:tabs>
          <w:tab w:val="left" w:pos="4860"/>
        </w:tabs>
        <w:jc w:val="center"/>
        <w:rPr>
          <w:b/>
          <w:sz w:val="30"/>
          <w:szCs w:val="30"/>
        </w:rPr>
      </w:pPr>
      <w:r>
        <w:rPr>
          <w:b/>
          <w:sz w:val="30"/>
          <w:szCs w:val="30"/>
        </w:rPr>
        <w:t>Be warned…</w:t>
      </w:r>
      <w:r w:rsidR="000678E8">
        <w:rPr>
          <w:b/>
          <w:sz w:val="30"/>
          <w:szCs w:val="30"/>
        </w:rPr>
        <w:t>there is a TRIVIA test!</w:t>
      </w:r>
    </w:p>
    <w:p w:rsidR="000678E8" w:rsidRPr="009D14B1" w:rsidRDefault="000678E8" w:rsidP="00056D01">
      <w:pPr>
        <w:tabs>
          <w:tab w:val="left" w:pos="4860"/>
        </w:tabs>
        <w:jc w:val="center"/>
        <w:rPr>
          <w:b/>
        </w:rPr>
      </w:pPr>
    </w:p>
    <w:p w:rsidR="00320F88" w:rsidRDefault="00320F88" w:rsidP="00320F88">
      <w:pPr>
        <w:tabs>
          <w:tab w:val="left" w:pos="4860"/>
        </w:tabs>
      </w:pPr>
      <w:r>
        <w:t xml:space="preserve">Parade headquarters and host to many of our major indoor events, is the </w:t>
      </w:r>
      <w:r w:rsidRPr="00365A8C">
        <w:rPr>
          <w:b/>
        </w:rPr>
        <w:t>Savannah International Trade &amp; Convention Center (SITCC)</w:t>
      </w:r>
      <w:r>
        <w:t xml:space="preserve">. Here old world charm meets new world meeting space on the southern shore of the Savannah River. </w:t>
      </w:r>
      <w:r w:rsidR="009C41AE">
        <w:t xml:space="preserve">Hospitality, Goodie Store, Art Show and our major banquets along with many of your </w:t>
      </w:r>
      <w:r w:rsidR="004505AE">
        <w:t xml:space="preserve">other </w:t>
      </w:r>
      <w:r w:rsidR="009C41AE">
        <w:t xml:space="preserve">favorites will reside in the SITCC. </w:t>
      </w:r>
      <w:r w:rsidR="008C025A">
        <w:t>Find Bryan Squ</w:t>
      </w:r>
      <w:r w:rsidR="009C41AE">
        <w:t>are at the entrance</w:t>
      </w:r>
      <w:r w:rsidR="008C025A">
        <w:t xml:space="preserve">, where you can stop for </w:t>
      </w:r>
      <w:r w:rsidR="004505AE">
        <w:t>refreshment at our W</w:t>
      </w:r>
      <w:r w:rsidR="008C025A">
        <w:t xml:space="preserve">elcome </w:t>
      </w:r>
      <w:r w:rsidR="004505AE">
        <w:t>T</w:t>
      </w:r>
      <w:r w:rsidR="008C025A">
        <w:t>ent when you</w:t>
      </w:r>
      <w:r w:rsidR="004505AE">
        <w:t xml:space="preserve"> first</w:t>
      </w:r>
      <w:r w:rsidR="008C025A">
        <w:t xml:space="preserve"> arrive. </w:t>
      </w:r>
    </w:p>
    <w:p w:rsidR="00177A5B" w:rsidRDefault="00177A5B" w:rsidP="00320F88">
      <w:pPr>
        <w:tabs>
          <w:tab w:val="left" w:pos="4860"/>
        </w:tabs>
      </w:pPr>
    </w:p>
    <w:p w:rsidR="00320F88" w:rsidRDefault="00177A5B" w:rsidP="00320F88">
      <w:pPr>
        <w:tabs>
          <w:tab w:val="left" w:pos="4860"/>
        </w:tabs>
      </w:pPr>
      <w:r>
        <w:rPr>
          <w:noProof/>
        </w:rPr>
        <w:drawing>
          <wp:anchor distT="0" distB="0" distL="114300" distR="114300" simplePos="0" relativeHeight="251658240" behindDoc="1" locked="0" layoutInCell="1" allowOverlap="1">
            <wp:simplePos x="0" y="0"/>
            <wp:positionH relativeFrom="column">
              <wp:posOffset>95250</wp:posOffset>
            </wp:positionH>
            <wp:positionV relativeFrom="paragraph">
              <wp:posOffset>72390</wp:posOffset>
            </wp:positionV>
            <wp:extent cx="3514725" cy="1743075"/>
            <wp:effectExtent l="19050" t="19050" r="28575" b="28575"/>
            <wp:wrapSquare wrapText="bothSides"/>
            <wp:docPr id="17" name="Picture 17" descr="marri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riott"/>
                    <pic:cNvPicPr>
                      <a:picLocks noChangeAspect="1" noChangeArrowheads="1"/>
                    </pic:cNvPicPr>
                  </pic:nvPicPr>
                  <pic:blipFill>
                    <a:blip r:embed="rId6" cstate="print"/>
                    <a:srcRect l="5313" t="26341" r="26569" b="17561"/>
                    <a:stretch>
                      <a:fillRect/>
                    </a:stretch>
                  </pic:blipFill>
                  <pic:spPr bwMode="auto">
                    <a:xfrm>
                      <a:off x="0" y="0"/>
                      <a:ext cx="3514725" cy="1743075"/>
                    </a:xfrm>
                    <a:prstGeom prst="rect">
                      <a:avLst/>
                    </a:prstGeom>
                    <a:noFill/>
                    <a:ln w="12700">
                      <a:solidFill>
                        <a:srgbClr val="0F243E"/>
                      </a:solidFill>
                      <a:miter lim="800000"/>
                      <a:headEnd/>
                      <a:tailEnd/>
                    </a:ln>
                  </pic:spPr>
                </pic:pic>
              </a:graphicData>
            </a:graphic>
          </wp:anchor>
        </w:drawing>
      </w:r>
    </w:p>
    <w:p w:rsidR="00177A5B" w:rsidRDefault="00177A5B" w:rsidP="00177A5B">
      <w:pPr>
        <w:tabs>
          <w:tab w:val="left" w:pos="4860"/>
        </w:tabs>
        <w:rPr>
          <w:noProof/>
        </w:rPr>
      </w:pPr>
    </w:p>
    <w:p w:rsidR="00177A5B" w:rsidRDefault="00177A5B" w:rsidP="00177A5B">
      <w:pPr>
        <w:tabs>
          <w:tab w:val="left" w:pos="4860"/>
        </w:tabs>
        <w:rPr>
          <w:noProof/>
        </w:rPr>
      </w:pPr>
    </w:p>
    <w:p w:rsidR="00177A5B" w:rsidRDefault="00177A5B" w:rsidP="00177A5B">
      <w:pPr>
        <w:tabs>
          <w:tab w:val="left" w:pos="4860"/>
        </w:tabs>
      </w:pPr>
      <w:r>
        <w:rPr>
          <w:noProof/>
        </w:rPr>
        <w:t>North of the river</w:t>
      </w:r>
      <w:r>
        <w:t xml:space="preserve"> we find two of our host hotels, along with a bustling street full of shops and eateries (including some of the best pralines to be had!)</w:t>
      </w:r>
    </w:p>
    <w:p w:rsidR="00177A5B" w:rsidRDefault="00177A5B" w:rsidP="00177A5B">
      <w:pPr>
        <w:tabs>
          <w:tab w:val="left" w:pos="4860"/>
        </w:tabs>
      </w:pPr>
    </w:p>
    <w:p w:rsidR="00177A5B" w:rsidRDefault="00177A5B" w:rsidP="00177A5B">
      <w:pPr>
        <w:tabs>
          <w:tab w:val="left" w:pos="4860"/>
        </w:tabs>
      </w:pPr>
    </w:p>
    <w:p w:rsidR="00177A5B" w:rsidRDefault="00177A5B" w:rsidP="00177A5B">
      <w:pPr>
        <w:tabs>
          <w:tab w:val="left" w:pos="4860"/>
        </w:tabs>
      </w:pPr>
    </w:p>
    <w:p w:rsidR="00177A5B" w:rsidRDefault="00177A5B" w:rsidP="00177A5B">
      <w:pPr>
        <w:tabs>
          <w:tab w:val="left" w:pos="4860"/>
        </w:tabs>
      </w:pPr>
    </w:p>
    <w:p w:rsidR="00177A5B" w:rsidRDefault="00177A5B" w:rsidP="00177A5B">
      <w:pPr>
        <w:tabs>
          <w:tab w:val="left" w:pos="4860"/>
        </w:tabs>
      </w:pPr>
    </w:p>
    <w:p w:rsidR="00177A5B" w:rsidRDefault="00177A5B" w:rsidP="00177A5B">
      <w:r w:rsidRPr="00DA391F">
        <w:t xml:space="preserve">The </w:t>
      </w:r>
      <w:r w:rsidRPr="00F8686C">
        <w:rPr>
          <w:b/>
        </w:rPr>
        <w:t>Marriott Savannah Riverfront</w:t>
      </w:r>
      <w:r>
        <w:t xml:space="preserve"> is a thrifty option. This location boasts quick access to City Market and the historic district, including the opportunity for a horse-drawn carriage ride! Spa, indoor &amp; outdoor pools and the water taxi are readily available.</w:t>
      </w:r>
    </w:p>
    <w:p w:rsidR="00177A5B" w:rsidRDefault="00177A5B" w:rsidP="00177A5B"/>
    <w:p w:rsidR="00177A5B" w:rsidRDefault="00177A5B" w:rsidP="00177A5B">
      <w:r>
        <w:rPr>
          <w:noProof/>
        </w:rPr>
        <w:drawing>
          <wp:anchor distT="0" distB="0" distL="114300" distR="114300" simplePos="0" relativeHeight="251683840" behindDoc="1" locked="0" layoutInCell="1" allowOverlap="1">
            <wp:simplePos x="0" y="0"/>
            <wp:positionH relativeFrom="column">
              <wp:posOffset>-342900</wp:posOffset>
            </wp:positionH>
            <wp:positionV relativeFrom="paragraph">
              <wp:posOffset>62865</wp:posOffset>
            </wp:positionV>
            <wp:extent cx="3526155" cy="2538095"/>
            <wp:effectExtent l="19050" t="19050" r="17145" b="14605"/>
            <wp:wrapTight wrapText="bothSides">
              <wp:wrapPolygon edited="0">
                <wp:start x="-117" y="-162"/>
                <wp:lineTo x="-117" y="21724"/>
                <wp:lineTo x="21705" y="21724"/>
                <wp:lineTo x="21705" y="-162"/>
                <wp:lineTo x="-117" y="-162"/>
              </wp:wrapPolygon>
            </wp:wrapTight>
            <wp:docPr id="2" name="Picture 11" descr="The Mulberry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Mulberry 219"/>
                    <pic:cNvPicPr>
                      <a:picLocks noChangeAspect="1" noChangeArrowheads="1"/>
                    </pic:cNvPicPr>
                  </pic:nvPicPr>
                  <pic:blipFill>
                    <a:blip r:embed="rId7" cstate="print"/>
                    <a:srcRect/>
                    <a:stretch>
                      <a:fillRect/>
                    </a:stretch>
                  </pic:blipFill>
                  <pic:spPr bwMode="auto">
                    <a:xfrm>
                      <a:off x="0" y="0"/>
                      <a:ext cx="3526155" cy="2538095"/>
                    </a:xfrm>
                    <a:prstGeom prst="rect">
                      <a:avLst/>
                    </a:prstGeom>
                    <a:noFill/>
                    <a:ln w="12700">
                      <a:solidFill>
                        <a:srgbClr val="003300"/>
                      </a:solidFill>
                      <a:miter lim="800000"/>
                      <a:headEnd/>
                      <a:tailEnd/>
                    </a:ln>
                  </pic:spPr>
                </pic:pic>
              </a:graphicData>
            </a:graphic>
          </wp:anchor>
        </w:drawing>
      </w:r>
    </w:p>
    <w:p w:rsidR="00177A5B" w:rsidRDefault="00177A5B" w:rsidP="00177A5B"/>
    <w:p w:rsidR="00177A5B" w:rsidRDefault="00177A5B" w:rsidP="00177A5B">
      <w:r>
        <w:t xml:space="preserve">Another thrifty option is the quaint </w:t>
      </w:r>
      <w:r w:rsidRPr="00F8686C">
        <w:rPr>
          <w:b/>
        </w:rPr>
        <w:t>Mulberry Inn</w:t>
      </w:r>
      <w:r>
        <w:rPr>
          <w:b/>
        </w:rPr>
        <w:t xml:space="preserve"> </w:t>
      </w:r>
      <w:r>
        <w:t>in the heart of downtown</w:t>
      </w:r>
      <w:r w:rsidRPr="00781453">
        <w:t>.</w:t>
      </w:r>
      <w:r>
        <w:t xml:space="preserve"> This charming hotel was built in 1860 and has a colorful history. The Inn features afternoon tea and an outdoor pool.  It is also pet friendly!</w:t>
      </w:r>
    </w:p>
    <w:p w:rsidR="00177A5B" w:rsidRDefault="00177A5B" w:rsidP="00177A5B"/>
    <w:p w:rsidR="00177A5B" w:rsidRDefault="00177A5B" w:rsidP="00177A5B"/>
    <w:p w:rsidR="00177A5B" w:rsidRDefault="00177A5B" w:rsidP="00177A5B"/>
    <w:p w:rsidR="00177A5B" w:rsidRDefault="00177A5B" w:rsidP="00177A5B"/>
    <w:p w:rsidR="00177A5B" w:rsidRDefault="00177A5B" w:rsidP="00177A5B"/>
    <w:p w:rsidR="00177A5B" w:rsidRDefault="00177A5B" w:rsidP="00177A5B"/>
    <w:p w:rsidR="00177A5B" w:rsidRDefault="00177A5B" w:rsidP="00177A5B"/>
    <w:p w:rsidR="00177A5B" w:rsidRDefault="00177A5B" w:rsidP="00177A5B"/>
    <w:p w:rsidR="00177A5B" w:rsidRDefault="00177A5B" w:rsidP="00177A5B"/>
    <w:p w:rsidR="00177A5B" w:rsidRDefault="00177A5B" w:rsidP="00177A5B">
      <w:pPr>
        <w:tabs>
          <w:tab w:val="left" w:pos="4860"/>
        </w:tabs>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r>
        <w:rPr>
          <w:b/>
          <w:noProof/>
        </w:rPr>
        <w:drawing>
          <wp:anchor distT="0" distB="0" distL="114300" distR="114300" simplePos="0" relativeHeight="251685888" behindDoc="1" locked="0" layoutInCell="1" allowOverlap="1">
            <wp:simplePos x="0" y="0"/>
            <wp:positionH relativeFrom="column">
              <wp:posOffset>1316355</wp:posOffset>
            </wp:positionH>
            <wp:positionV relativeFrom="paragraph">
              <wp:posOffset>-556260</wp:posOffset>
            </wp:positionV>
            <wp:extent cx="5095875" cy="1724025"/>
            <wp:effectExtent l="19050" t="19050" r="28575" b="28575"/>
            <wp:wrapSquare wrapText="bothSides"/>
            <wp:docPr id="3" name="Picture 9" descr="Westin &amp; Conv c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stin &amp; Conv ctr"/>
                    <pic:cNvPicPr>
                      <a:picLocks noChangeAspect="1" noChangeArrowheads="1"/>
                    </pic:cNvPicPr>
                  </pic:nvPicPr>
                  <pic:blipFill>
                    <a:blip r:embed="rId8" cstate="print"/>
                    <a:srcRect l="13997" r="1750"/>
                    <a:stretch>
                      <a:fillRect/>
                    </a:stretch>
                  </pic:blipFill>
                  <pic:spPr bwMode="auto">
                    <a:xfrm>
                      <a:off x="0" y="0"/>
                      <a:ext cx="5095875" cy="1724025"/>
                    </a:xfrm>
                    <a:prstGeom prst="rect">
                      <a:avLst/>
                    </a:prstGeom>
                    <a:noFill/>
                    <a:ln w="12700">
                      <a:solidFill>
                        <a:srgbClr val="0F243E"/>
                      </a:solidFill>
                      <a:miter lim="800000"/>
                      <a:headEnd/>
                      <a:tailEnd/>
                    </a:ln>
                  </pic:spPr>
                </pic:pic>
              </a:graphicData>
            </a:graphic>
          </wp:anchor>
        </w:drawing>
      </w: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177A5B" w:rsidRDefault="00177A5B" w:rsidP="00177A5B">
      <w:pPr>
        <w:tabs>
          <w:tab w:val="left" w:pos="4680"/>
        </w:tabs>
        <w:rPr>
          <w:b/>
        </w:rPr>
      </w:pPr>
    </w:p>
    <w:p w:rsidR="00320F88" w:rsidRDefault="00177A5B" w:rsidP="009C41AE">
      <w:pPr>
        <w:tabs>
          <w:tab w:val="left" w:pos="4860"/>
        </w:tabs>
      </w:pPr>
      <w:r>
        <w:t>On the island</w:t>
      </w:r>
      <w:r w:rsidR="00320F88">
        <w:t xml:space="preserve"> is the </w:t>
      </w:r>
      <w:r w:rsidR="00320F88" w:rsidRPr="00365A8C">
        <w:rPr>
          <w:b/>
        </w:rPr>
        <w:t>Westin Savannah Harbor Golf and Sp</w:t>
      </w:r>
      <w:r w:rsidR="00320F88">
        <w:rPr>
          <w:b/>
        </w:rPr>
        <w:t>a</w:t>
      </w:r>
      <w:r w:rsidR="00320F88">
        <w:t>,</w:t>
      </w:r>
      <w:r w:rsidR="008521AD">
        <w:t xml:space="preserve"> which is </w:t>
      </w:r>
      <w:proofErr w:type="gramStart"/>
      <w:r w:rsidR="00320F88">
        <w:t>a</w:t>
      </w:r>
      <w:proofErr w:type="gramEnd"/>
      <w:r w:rsidR="00320F88">
        <w:t xml:space="preserve"> </w:t>
      </w:r>
      <w:r w:rsidR="00320F88" w:rsidRPr="0040625F">
        <w:t>AAA four-diamond resort</w:t>
      </w:r>
      <w:r w:rsidR="008521AD">
        <w:t>.</w:t>
      </w:r>
      <w:r w:rsidR="00320F88">
        <w:t xml:space="preserve"> </w:t>
      </w:r>
      <w:r>
        <w:t>E</w:t>
      </w:r>
      <w:r w:rsidR="008521AD">
        <w:t>xpect to pay a premium for those four diamonds</w:t>
      </w:r>
      <w:r>
        <w:t>!</w:t>
      </w:r>
      <w:r w:rsidR="008C025A">
        <w:t xml:space="preserve"> Just this year they completed renovation of their pool, part of a beautiful riverfront patio</w:t>
      </w:r>
      <w:r w:rsidR="009C41AE">
        <w:t xml:space="preserve"> oasis</w:t>
      </w:r>
      <w:r w:rsidR="008C025A">
        <w:t xml:space="preserve">. </w:t>
      </w:r>
      <w:proofErr w:type="gramStart"/>
      <w:r>
        <w:t>P</w:t>
      </w:r>
      <w:r w:rsidR="009C41AE">
        <w:t>art of the Westin complex are</w:t>
      </w:r>
      <w:proofErr w:type="gramEnd"/>
      <w:r w:rsidR="009C41AE">
        <w:t xml:space="preserve"> the Harbor Club </w:t>
      </w:r>
      <w:r w:rsidR="008C025A" w:rsidRPr="0040625F">
        <w:t xml:space="preserve">Spa and fitness center </w:t>
      </w:r>
      <w:r w:rsidR="009C41AE">
        <w:t xml:space="preserve">and </w:t>
      </w:r>
      <w:proofErr w:type="spellStart"/>
      <w:r w:rsidR="00320F88">
        <w:t>Troon</w:t>
      </w:r>
      <w:proofErr w:type="spellEnd"/>
      <w:r w:rsidR="00320F88">
        <w:t xml:space="preserve">-managed </w:t>
      </w:r>
      <w:r w:rsidR="008C025A">
        <w:t xml:space="preserve">Harbor </w:t>
      </w:r>
      <w:r w:rsidR="00320F88" w:rsidRPr="0040625F">
        <w:t>Golf</w:t>
      </w:r>
      <w:r w:rsidR="008C025A">
        <w:t xml:space="preserve"> Course.</w:t>
      </w:r>
      <w:r w:rsidR="00320F88" w:rsidRPr="0040625F">
        <w:t xml:space="preserve"> </w:t>
      </w:r>
      <w:r w:rsidR="009C41AE">
        <w:t>And now time for t</w:t>
      </w:r>
      <w:r w:rsidR="00F47101">
        <w:t>hat t</w:t>
      </w:r>
      <w:r w:rsidR="009C41AE">
        <w:t>rivia</w:t>
      </w:r>
      <w:r w:rsidR="004505AE">
        <w:t xml:space="preserve"> quiz</w:t>
      </w:r>
      <w:r w:rsidR="009C41AE">
        <w:t>. What</w:t>
      </w:r>
      <w:r w:rsidR="009C41AE" w:rsidRPr="000678E8">
        <w:t xml:space="preserve"> race track </w:t>
      </w:r>
      <w:r w:rsidR="00F47101">
        <w:t>also shares the island</w:t>
      </w:r>
      <w:r w:rsidR="009C41AE" w:rsidRPr="000678E8">
        <w:t>?</w:t>
      </w:r>
      <w:r w:rsidR="009C41AE">
        <w:t xml:space="preserve">  </w:t>
      </w:r>
      <w:r w:rsidR="004505AE">
        <w:t>Car buffs may know that t</w:t>
      </w:r>
      <w:r w:rsidR="009C41AE">
        <w:t xml:space="preserve">railing around and through the golf course, is a </w:t>
      </w:r>
      <w:r w:rsidR="00F47101">
        <w:t xml:space="preserve">2.1 mile </w:t>
      </w:r>
      <w:r w:rsidR="00523CDA">
        <w:t>roadway</w:t>
      </w:r>
      <w:r w:rsidR="009C41AE">
        <w:t xml:space="preserve"> worthy of </w:t>
      </w:r>
      <w:r w:rsidR="009D14B1">
        <w:t xml:space="preserve">a </w:t>
      </w:r>
      <w:proofErr w:type="spellStart"/>
      <w:r w:rsidR="009C41AE">
        <w:t>Helio</w:t>
      </w:r>
      <w:proofErr w:type="spellEnd"/>
      <w:r w:rsidR="009C41AE">
        <w:t xml:space="preserve"> </w:t>
      </w:r>
      <w:proofErr w:type="spellStart"/>
      <w:r w:rsidR="009C41AE">
        <w:t>Castro</w:t>
      </w:r>
      <w:r w:rsidR="00F47101">
        <w:t>neves</w:t>
      </w:r>
      <w:proofErr w:type="spellEnd"/>
      <w:r w:rsidR="00F47101">
        <w:t xml:space="preserve"> win at </w:t>
      </w:r>
      <w:r w:rsidR="004505AE">
        <w:t>the</w:t>
      </w:r>
      <w:r w:rsidR="00F47101">
        <w:t xml:space="preserve"> 1997 Grand Prix</w:t>
      </w:r>
      <w:r w:rsidR="009C41AE">
        <w:t xml:space="preserve">. </w:t>
      </w:r>
    </w:p>
    <w:p w:rsidR="000678E8" w:rsidRDefault="000678E8" w:rsidP="000678E8">
      <w:pPr>
        <w:tabs>
          <w:tab w:val="left" w:pos="4860"/>
        </w:tabs>
      </w:pPr>
    </w:p>
    <w:p w:rsidR="00230E12" w:rsidRDefault="00AC2979" w:rsidP="000678E8">
      <w:pPr>
        <w:tabs>
          <w:tab w:val="left" w:pos="4860"/>
        </w:tabs>
      </w:pPr>
      <w:r>
        <w:rPr>
          <w:noProof/>
        </w:rPr>
        <w:drawing>
          <wp:anchor distT="0" distB="0" distL="114300" distR="114300" simplePos="0" relativeHeight="251681792" behindDoc="1" locked="0" layoutInCell="1" allowOverlap="1">
            <wp:simplePos x="0" y="0"/>
            <wp:positionH relativeFrom="column">
              <wp:posOffset>2990850</wp:posOffset>
            </wp:positionH>
            <wp:positionV relativeFrom="paragraph">
              <wp:posOffset>67310</wp:posOffset>
            </wp:positionV>
            <wp:extent cx="3267075" cy="2190750"/>
            <wp:effectExtent l="19050" t="19050" r="28575" b="19050"/>
            <wp:wrapTight wrapText="bothSides">
              <wp:wrapPolygon edited="0">
                <wp:start x="-126" y="-188"/>
                <wp:lineTo x="-126" y="21788"/>
                <wp:lineTo x="21789" y="21788"/>
                <wp:lineTo x="21789" y="-188"/>
                <wp:lineTo x="-126" y="-188"/>
              </wp:wrapPolygon>
            </wp:wrapTight>
            <wp:docPr id="7" name="Picture 6" descr="golf with bridg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 with bridge_md.jpg"/>
                    <pic:cNvPicPr/>
                  </pic:nvPicPr>
                  <pic:blipFill>
                    <a:blip r:embed="rId9" cstate="print"/>
                    <a:stretch>
                      <a:fillRect/>
                    </a:stretch>
                  </pic:blipFill>
                  <pic:spPr>
                    <a:xfrm>
                      <a:off x="0" y="0"/>
                      <a:ext cx="3267075" cy="2190750"/>
                    </a:xfrm>
                    <a:prstGeom prst="rect">
                      <a:avLst/>
                    </a:prstGeom>
                    <a:ln w="12700">
                      <a:solidFill>
                        <a:schemeClr val="tx2">
                          <a:lumMod val="50000"/>
                        </a:schemeClr>
                      </a:solidFill>
                    </a:ln>
                  </pic:spPr>
                </pic:pic>
              </a:graphicData>
            </a:graphic>
          </wp:anchor>
        </w:drawing>
      </w:r>
    </w:p>
    <w:p w:rsidR="00781453" w:rsidRDefault="009D14B1" w:rsidP="00230E12">
      <w:pPr>
        <w:tabs>
          <w:tab w:val="left" w:pos="4860"/>
        </w:tabs>
      </w:pPr>
      <w:r>
        <w:rPr>
          <w:noProof/>
        </w:rPr>
        <w:drawing>
          <wp:anchor distT="0" distB="0" distL="114300" distR="114300" simplePos="0" relativeHeight="251680768" behindDoc="1" locked="0" layoutInCell="1" allowOverlap="1">
            <wp:simplePos x="0" y="0"/>
            <wp:positionH relativeFrom="column">
              <wp:posOffset>-346710</wp:posOffset>
            </wp:positionH>
            <wp:positionV relativeFrom="paragraph">
              <wp:posOffset>149225</wp:posOffset>
            </wp:positionV>
            <wp:extent cx="3146425" cy="2110105"/>
            <wp:effectExtent l="19050" t="19050" r="15875" b="23495"/>
            <wp:wrapTight wrapText="bothSides">
              <wp:wrapPolygon edited="0">
                <wp:start x="-131" y="-195"/>
                <wp:lineTo x="-131" y="21841"/>
                <wp:lineTo x="21709" y="21841"/>
                <wp:lineTo x="21709" y="-195"/>
                <wp:lineTo x="-131" y="-195"/>
              </wp:wrapPolygon>
            </wp:wrapTight>
            <wp:docPr id="6" name="Picture 2" descr="westin p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in pool.jpg"/>
                    <pic:cNvPicPr/>
                  </pic:nvPicPr>
                  <pic:blipFill>
                    <a:blip r:embed="rId10" cstate="print"/>
                    <a:stretch>
                      <a:fillRect/>
                    </a:stretch>
                  </pic:blipFill>
                  <pic:spPr>
                    <a:xfrm>
                      <a:off x="0" y="0"/>
                      <a:ext cx="3146425" cy="2110105"/>
                    </a:xfrm>
                    <a:prstGeom prst="rect">
                      <a:avLst/>
                    </a:prstGeom>
                    <a:ln w="12700">
                      <a:solidFill>
                        <a:schemeClr val="tx2">
                          <a:lumMod val="50000"/>
                        </a:schemeClr>
                      </a:solidFill>
                    </a:ln>
                  </pic:spPr>
                </pic:pic>
              </a:graphicData>
            </a:graphic>
          </wp:anchor>
        </w:drawing>
      </w:r>
    </w:p>
    <w:p w:rsidR="004505AE" w:rsidRDefault="004505AE" w:rsidP="00230E12">
      <w:pPr>
        <w:tabs>
          <w:tab w:val="left" w:pos="4860"/>
        </w:tabs>
        <w:rPr>
          <w:noProof/>
        </w:rPr>
      </w:pPr>
    </w:p>
    <w:p w:rsidR="00177A5B" w:rsidRDefault="00177A5B" w:rsidP="00177A5B">
      <w:proofErr w:type="spellStart"/>
      <w:r>
        <w:t>Concours</w:t>
      </w:r>
      <w:proofErr w:type="spellEnd"/>
      <w:r>
        <w:t xml:space="preserve"> prep and car wash facilities will be available at the Convention Center and car wash facilities will be available at the Marriott. </w:t>
      </w:r>
    </w:p>
    <w:p w:rsidR="00177A5B" w:rsidRDefault="00177A5B" w:rsidP="00177A5B">
      <w:pPr>
        <w:tabs>
          <w:tab w:val="left" w:pos="4680"/>
        </w:tabs>
        <w:rPr>
          <w:b/>
        </w:rPr>
      </w:pPr>
    </w:p>
    <w:p w:rsidR="004505AE" w:rsidRDefault="00177A5B" w:rsidP="00177A5B">
      <w:pPr>
        <w:tabs>
          <w:tab w:val="left" w:pos="4860"/>
        </w:tabs>
      </w:pPr>
      <w:r>
        <w:t xml:space="preserve">Savannah is the largest single terminal container port on the US Atlantic coast, and we guarantee distraction caused by these large ships as they pass. Outside of the intermittent exceptions as these vessels float through, the river taxi service runs a frequent triangular route connecting north &amp; south river destinations. Those staying on either side will find stops on the back patio of both the Westin and the Marriott. From the Mulberry, the stop is a block away.  It takes 6 – 10 minutes to cross the river, typically faster than even our Porsche’s can get across the </w:t>
      </w:r>
      <w:proofErr w:type="spellStart"/>
      <w:r>
        <w:t>Talmadge</w:t>
      </w:r>
      <w:proofErr w:type="spellEnd"/>
      <w:r>
        <w:t xml:space="preserve"> Bridge.</w:t>
      </w:r>
    </w:p>
    <w:p w:rsidR="00177A5B" w:rsidRDefault="00177A5B" w:rsidP="00177A5B">
      <w:pPr>
        <w:tabs>
          <w:tab w:val="left" w:pos="4860"/>
        </w:tabs>
        <w:rPr>
          <w:noProof/>
        </w:rPr>
      </w:pPr>
    </w:p>
    <w:p w:rsidR="00781453" w:rsidRPr="00EC06C7" w:rsidRDefault="00EC06C7" w:rsidP="00781453">
      <w:pPr>
        <w:tabs>
          <w:tab w:val="left" w:pos="4680"/>
        </w:tabs>
        <w:rPr>
          <w:b/>
          <w:u w:val="single"/>
        </w:rPr>
      </w:pPr>
      <w:r w:rsidRPr="00EC06C7">
        <w:rPr>
          <w:b/>
          <w:u w:val="single"/>
        </w:rPr>
        <w:t>PARKING</w:t>
      </w:r>
    </w:p>
    <w:p w:rsidR="00DF5AD3" w:rsidRDefault="00DF5AD3" w:rsidP="00781453">
      <w:pPr>
        <w:tabs>
          <w:tab w:val="left" w:pos="4680"/>
        </w:tabs>
      </w:pPr>
      <w:r>
        <w:t>All 3 hotels and the Convention Center have paved parking, see associated fees below.</w:t>
      </w:r>
    </w:p>
    <w:p w:rsidR="00365A8C" w:rsidRPr="00297C97" w:rsidRDefault="00365A8C" w:rsidP="00297C97">
      <w:pPr>
        <w:tabs>
          <w:tab w:val="left" w:pos="4680"/>
        </w:tabs>
        <w:rPr>
          <w:b/>
          <w:u w:val="single"/>
        </w:rPr>
      </w:pPr>
      <w:r w:rsidRPr="00297C97">
        <w:rPr>
          <w:b/>
          <w:u w:val="single"/>
        </w:rPr>
        <w:lastRenderedPageBreak/>
        <w:t>A</w:t>
      </w:r>
      <w:r w:rsidR="00DF5AD3">
        <w:rPr>
          <w:b/>
          <w:u w:val="single"/>
        </w:rPr>
        <w:t>REA ACTIVITIES</w:t>
      </w:r>
    </w:p>
    <w:p w:rsidR="00F17174" w:rsidRDefault="009A451C" w:rsidP="00365A8C">
      <w:pPr>
        <w:tabs>
          <w:tab w:val="left" w:pos="720"/>
          <w:tab w:val="left" w:pos="2700"/>
        </w:tabs>
      </w:pPr>
      <w:r>
        <w:t xml:space="preserve">Savannah is known for its 22 </w:t>
      </w:r>
      <w:r w:rsidR="00EE5D07">
        <w:t xml:space="preserve">distinct </w:t>
      </w:r>
      <w:r>
        <w:t>city “squares”</w:t>
      </w:r>
      <w:r w:rsidR="00EE5D07">
        <w:t>, each are part of the original city network. N</w:t>
      </w:r>
      <w:r w:rsidR="0086576A">
        <w:t xml:space="preserve">earby </w:t>
      </w:r>
      <w:r w:rsidR="00EE5D07">
        <w:t xml:space="preserve">is </w:t>
      </w:r>
      <w:r>
        <w:t>Forsyth Park</w:t>
      </w:r>
      <w:r w:rsidR="0086576A">
        <w:t xml:space="preserve"> where w</w:t>
      </w:r>
      <w:r>
        <w:t xml:space="preserve">e have been fortunate to secure the grounds for our </w:t>
      </w:r>
      <w:proofErr w:type="spellStart"/>
      <w:r>
        <w:t>Concours</w:t>
      </w:r>
      <w:proofErr w:type="spellEnd"/>
      <w:r>
        <w:t xml:space="preserve">. </w:t>
      </w:r>
    </w:p>
    <w:p w:rsidR="00F17174" w:rsidRDefault="00F17174" w:rsidP="00365A8C">
      <w:pPr>
        <w:tabs>
          <w:tab w:val="left" w:pos="720"/>
          <w:tab w:val="left" w:pos="2700"/>
        </w:tabs>
      </w:pPr>
      <w:r>
        <w:t xml:space="preserve">     </w:t>
      </w:r>
    </w:p>
    <w:p w:rsidR="00F17174" w:rsidRDefault="00F17174" w:rsidP="00365A8C">
      <w:pPr>
        <w:tabs>
          <w:tab w:val="left" w:pos="720"/>
          <w:tab w:val="left" w:pos="2700"/>
        </w:tabs>
      </w:pPr>
      <w:r>
        <w:t xml:space="preserve">Also </w:t>
      </w:r>
      <w:r w:rsidR="00EE5D07">
        <w:t>unique to this</w:t>
      </w:r>
      <w:r>
        <w:t xml:space="preserve"> city is legend. If one can associate </w:t>
      </w:r>
      <w:r w:rsidR="009702E0">
        <w:t>“</w:t>
      </w:r>
      <w:r>
        <w:t>somewhere, USA</w:t>
      </w:r>
      <w:r w:rsidR="009702E0">
        <w:t>”</w:t>
      </w:r>
      <w:r>
        <w:t xml:space="preserve"> with Halloween, it would be Savannah! Yes, there </w:t>
      </w:r>
      <w:r w:rsidR="00DE08E5">
        <w:t>truly is a</w:t>
      </w:r>
      <w:r>
        <w:t xml:space="preserve"> gho</w:t>
      </w:r>
      <w:r w:rsidR="00DE08E5">
        <w:t>st and gravestone tour company</w:t>
      </w:r>
      <w:r>
        <w:t xml:space="preserve">!  Georgia’s </w:t>
      </w:r>
      <w:r w:rsidR="00DE08E5">
        <w:t>first city is enchanting-</w:t>
      </w:r>
      <w:r>
        <w:t xml:space="preserve"> both romantic and haunted. Perhaps it </w:t>
      </w:r>
      <w:r w:rsidR="00DE08E5">
        <w:t>began with lush botanicals. O</w:t>
      </w:r>
      <w:r>
        <w:t xml:space="preserve">ne of the first features you’ll notice as you drive in is the hanging Spanish moss. </w:t>
      </w:r>
      <w:r w:rsidR="004505AE">
        <w:t>The beaches of Tybee Island are only 20 minutes away.</w:t>
      </w:r>
    </w:p>
    <w:p w:rsidR="00F17174" w:rsidRDefault="00F17174" w:rsidP="00365A8C">
      <w:pPr>
        <w:tabs>
          <w:tab w:val="left" w:pos="720"/>
          <w:tab w:val="left" w:pos="2700"/>
        </w:tabs>
      </w:pPr>
    </w:p>
    <w:p w:rsidR="002161BD" w:rsidRPr="002161BD" w:rsidRDefault="00DE08E5" w:rsidP="00365A8C">
      <w:pPr>
        <w:tabs>
          <w:tab w:val="left" w:pos="720"/>
          <w:tab w:val="left" w:pos="2700"/>
        </w:tabs>
        <w:rPr>
          <w:b/>
        </w:rPr>
      </w:pPr>
      <w:r>
        <w:t xml:space="preserve">Lest we forget your palate, Paula </w:t>
      </w:r>
      <w:proofErr w:type="spellStart"/>
      <w:r>
        <w:t>Deen</w:t>
      </w:r>
      <w:proofErr w:type="spellEnd"/>
      <w:r>
        <w:t xml:space="preserve"> and her sons call this city home. And of course </w:t>
      </w:r>
      <w:r w:rsidR="009702E0">
        <w:t>–</w:t>
      </w:r>
      <w:r>
        <w:t xml:space="preserve"> </w:t>
      </w:r>
      <w:r w:rsidR="009702E0">
        <w:t>if you can find time, there is more golf</w:t>
      </w:r>
      <w:r w:rsidR="004505AE">
        <w:t xml:space="preserve"> and beaches</w:t>
      </w:r>
      <w:r w:rsidR="009702E0">
        <w:t xml:space="preserve"> to be found at Hilton Head – about 45 minutes away.</w:t>
      </w:r>
    </w:p>
    <w:p w:rsidR="002161BD" w:rsidRDefault="00EC06C7" w:rsidP="00DF5AD3">
      <w:r>
        <w:t xml:space="preserve">Please find area information at: </w:t>
      </w:r>
      <w:hyperlink r:id="rId11" w:history="1">
        <w:r w:rsidR="000541F8" w:rsidRPr="00954621">
          <w:rPr>
            <w:rStyle w:val="Hyperlink"/>
          </w:rPr>
          <w:t>http://parade2011.pca.org/localattractions.html</w:t>
        </w:r>
      </w:hyperlink>
    </w:p>
    <w:p w:rsidR="002161BD" w:rsidRDefault="002161BD" w:rsidP="002161BD">
      <w:pPr>
        <w:ind w:firstLine="540"/>
      </w:pPr>
    </w:p>
    <w:p w:rsidR="00365A8C" w:rsidRPr="00EC06C7" w:rsidRDefault="00EC06C7" w:rsidP="00365A8C">
      <w:pPr>
        <w:tabs>
          <w:tab w:val="left" w:pos="6480"/>
        </w:tabs>
        <w:rPr>
          <w:b/>
          <w:u w:val="single"/>
        </w:rPr>
      </w:pPr>
      <w:r w:rsidRPr="00EC06C7">
        <w:rPr>
          <w:b/>
          <w:u w:val="single"/>
        </w:rPr>
        <w:t>REGISTRATION</w:t>
      </w:r>
    </w:p>
    <w:p w:rsidR="00A10B08" w:rsidRDefault="00D90AFA" w:rsidP="00365A8C">
      <w:pPr>
        <w:tabs>
          <w:tab w:val="left" w:pos="6480"/>
        </w:tabs>
      </w:pPr>
      <w:proofErr w:type="gramStart"/>
      <w:r>
        <w:t>Opens</w:t>
      </w:r>
      <w:r w:rsidR="00365A8C">
        <w:t xml:space="preserve"> at </w:t>
      </w:r>
      <w:r w:rsidR="00D73625">
        <w:t>www.pca</w:t>
      </w:r>
      <w:r w:rsidR="00365A8C">
        <w:t xml:space="preserve">.org on </w:t>
      </w:r>
      <w:r>
        <w:t>March 8</w:t>
      </w:r>
      <w:r w:rsidR="002161BD" w:rsidRPr="002161BD">
        <w:t>.</w:t>
      </w:r>
      <w:proofErr w:type="gramEnd"/>
      <w:r>
        <w:t xml:space="preserve"> </w:t>
      </w:r>
      <w:r w:rsidR="002161BD" w:rsidRPr="002161BD">
        <w:t xml:space="preserve">You </w:t>
      </w:r>
      <w:r w:rsidR="004C6076">
        <w:t>will need to</w:t>
      </w:r>
      <w:r w:rsidR="002161BD" w:rsidRPr="002161BD">
        <w:t xml:space="preserve"> register for Parade FIRST, </w:t>
      </w:r>
      <w:proofErr w:type="gramStart"/>
      <w:r w:rsidR="002161BD" w:rsidRPr="002161BD">
        <w:t>then</w:t>
      </w:r>
      <w:proofErr w:type="gramEnd"/>
      <w:r w:rsidR="002161BD" w:rsidRPr="002161BD">
        <w:t xml:space="preserve"> follow by booking your room using an authorization code that will be provided. At that point you are eligible for the group </w:t>
      </w:r>
      <w:r>
        <w:t>rates as shown below</w:t>
      </w:r>
      <w:r w:rsidR="002161BD" w:rsidRPr="002161BD">
        <w:t>.</w:t>
      </w:r>
      <w:r>
        <w:t xml:space="preserve"> </w:t>
      </w:r>
      <w:r w:rsidR="008B6529">
        <w:t>Rates available</w:t>
      </w:r>
      <w:r w:rsidR="002161BD" w:rsidRPr="002161BD">
        <w:t xml:space="preserve"> before &amp; after official Parade dates </w:t>
      </w:r>
      <w:r w:rsidR="008B6529">
        <w:t>are noted below if you wish to extend your visit</w:t>
      </w:r>
      <w:r w:rsidR="002161BD" w:rsidRPr="002161BD">
        <w:t xml:space="preserve">. </w:t>
      </w:r>
      <w:r w:rsidR="00AC21B8">
        <w:t>Our</w:t>
      </w:r>
      <w:r w:rsidR="002161BD" w:rsidRPr="002161BD">
        <w:t xml:space="preserve"> room block</w:t>
      </w:r>
      <w:r w:rsidR="00AC21B8">
        <w:t>s release</w:t>
      </w:r>
      <w:r w:rsidR="002161BD" w:rsidRPr="002161BD">
        <w:t xml:space="preserve"> </w:t>
      </w:r>
      <w:r w:rsidR="003F1458">
        <w:t>July 1</w:t>
      </w:r>
      <w:r w:rsidR="002161BD" w:rsidRPr="002161BD">
        <w:t xml:space="preserve"> along with this special rate.</w:t>
      </w:r>
    </w:p>
    <w:p w:rsidR="00A10B08" w:rsidRDefault="00A10B08" w:rsidP="009F1864">
      <w:pPr>
        <w:tabs>
          <w:tab w:val="left" w:pos="6480"/>
        </w:tabs>
        <w:ind w:left="720" w:firstLine="360"/>
      </w:pPr>
    </w:p>
    <w:p w:rsidR="001600EC" w:rsidRPr="004505AE" w:rsidRDefault="001600EC" w:rsidP="001600EC">
      <w:pPr>
        <w:pStyle w:val="Heading2"/>
        <w:rPr>
          <w:rFonts w:ascii="Times New Roman" w:hAnsi="Times New Roman"/>
        </w:rPr>
      </w:pPr>
      <w:r w:rsidRPr="004505AE">
        <w:rPr>
          <w:rFonts w:ascii="Times New Roman" w:hAnsi="Times New Roman"/>
        </w:rPr>
        <w:t xml:space="preserve">Marriott Savannah Riverfront – </w:t>
      </w:r>
    </w:p>
    <w:p w:rsidR="001600EC" w:rsidRPr="001600EC" w:rsidRDefault="001600EC" w:rsidP="001600EC">
      <w:pPr>
        <w:spacing w:after="120"/>
        <w:rPr>
          <w:szCs w:val="20"/>
        </w:rPr>
      </w:pPr>
      <w:r w:rsidRPr="00B93718">
        <w:rPr>
          <w:u w:val="single"/>
        </w:rPr>
        <w:t>Rate</w:t>
      </w:r>
      <w:r>
        <w:t xml:space="preserve">:  $125 double occupancy, plus $20 for each additional person. Taxes will also be </w:t>
      </w:r>
      <w:proofErr w:type="gramStart"/>
      <w:r>
        <w:t>applied,</w:t>
      </w:r>
      <w:proofErr w:type="gramEnd"/>
      <w:r>
        <w:t xml:space="preserve"> current rate is $13% per room, per night, plus $1.00 occupancy tax per room, per night (subject to </w:t>
      </w:r>
      <w:r w:rsidRPr="001600EC">
        <w:rPr>
          <w:szCs w:val="20"/>
        </w:rPr>
        <w:t>change). Our PCA rate is available up to 2 days before and after Parade dates.</w:t>
      </w:r>
      <w:r w:rsidR="00DC6A22">
        <w:rPr>
          <w:szCs w:val="20"/>
        </w:rPr>
        <w:t xml:space="preserve"> If available upon request, upgrades to Riverfront/Riverview rooms are charged an additional $20/night.</w:t>
      </w:r>
    </w:p>
    <w:p w:rsidR="001600EC" w:rsidRDefault="001600EC" w:rsidP="001600EC">
      <w:r w:rsidRPr="00B93718">
        <w:rPr>
          <w:u w:val="single"/>
        </w:rPr>
        <w:t>Parking Fee</w:t>
      </w:r>
      <w:r>
        <w:t>: $10 daily self-park rate</w:t>
      </w:r>
      <w:r w:rsidR="00177A5B">
        <w:t xml:space="preserve"> (or park at the convention center)</w:t>
      </w:r>
    </w:p>
    <w:p w:rsidR="001600EC" w:rsidRDefault="001600EC" w:rsidP="001600EC">
      <w:r w:rsidRPr="00A22E94">
        <w:rPr>
          <w:u w:val="single"/>
        </w:rPr>
        <w:t>Internet</w:t>
      </w:r>
      <w:r>
        <w:t>: provided complimentary, as is access to the fitness center and recreation facilities.</w:t>
      </w:r>
    </w:p>
    <w:p w:rsidR="001600EC" w:rsidRDefault="001600EC" w:rsidP="001600EC">
      <w:r w:rsidRPr="00B93718">
        <w:rPr>
          <w:u w:val="single"/>
        </w:rPr>
        <w:t>Options</w:t>
      </w:r>
      <w:r>
        <w:t xml:space="preserve">:  a couple of </w:t>
      </w:r>
      <w:proofErr w:type="gramStart"/>
      <w:r>
        <w:t>Junior</w:t>
      </w:r>
      <w:proofErr w:type="gramEnd"/>
      <w:r>
        <w:t xml:space="preserve"> suites are among our block, available first-come, first-served at $155/night. Other charges apply as above.</w:t>
      </w:r>
    </w:p>
    <w:p w:rsidR="00D73625" w:rsidRDefault="00D73625" w:rsidP="001600EC">
      <w:r w:rsidRPr="00D73625">
        <w:rPr>
          <w:u w:val="single"/>
        </w:rPr>
        <w:t>Pet Friendly:</w:t>
      </w:r>
      <w:r>
        <w:t xml:space="preserve"> Sorry but No</w:t>
      </w:r>
    </w:p>
    <w:p w:rsidR="001600EC" w:rsidRDefault="001600EC" w:rsidP="001600EC">
      <w:r w:rsidRPr="00B93718">
        <w:rPr>
          <w:u w:val="single"/>
        </w:rPr>
        <w:t>Check-in</w:t>
      </w:r>
      <w:r>
        <w:t>:  4 pm, check-out by 11:00 am on the day of departure</w:t>
      </w:r>
    </w:p>
    <w:p w:rsidR="001600EC" w:rsidRDefault="001600EC" w:rsidP="001600EC">
      <w:r w:rsidRPr="00B93718">
        <w:rPr>
          <w:u w:val="single"/>
        </w:rPr>
        <w:t>URL</w:t>
      </w:r>
      <w:r>
        <w:t xml:space="preserve">: </w:t>
      </w:r>
      <w:hyperlink r:id="rId12" w:history="1">
        <w:r w:rsidRPr="00A81018">
          <w:rPr>
            <w:rStyle w:val="Hyperlink"/>
          </w:rPr>
          <w:t>http://www.marriott.com/hotels/travel/savrf-savannah-marriott-riverfront/</w:t>
        </w:r>
      </w:hyperlink>
    </w:p>
    <w:p w:rsidR="001600EC" w:rsidRDefault="001600EC" w:rsidP="001600EC">
      <w:r>
        <w:rPr>
          <w:u w:val="single"/>
        </w:rPr>
        <w:t>Phone</w:t>
      </w:r>
      <w:r>
        <w:t xml:space="preserve">: </w:t>
      </w:r>
      <w:r>
        <w:rPr>
          <w:szCs w:val="22"/>
        </w:rPr>
        <w:t>(</w:t>
      </w:r>
      <w:r>
        <w:rPr>
          <w:rFonts w:cs="Tahoma"/>
          <w:szCs w:val="22"/>
        </w:rPr>
        <w:t>912) 233-7722 or (800)285-0398</w:t>
      </w:r>
    </w:p>
    <w:p w:rsidR="002D7220" w:rsidRDefault="002D7220" w:rsidP="002D7220"/>
    <w:p w:rsidR="002D7220" w:rsidRPr="002D7220" w:rsidRDefault="002D7220" w:rsidP="002D7220">
      <w:pPr>
        <w:pStyle w:val="Heading2"/>
        <w:rPr>
          <w:rFonts w:ascii="Times New Roman" w:hAnsi="Times New Roman"/>
        </w:rPr>
      </w:pPr>
      <w:r w:rsidRPr="002D7220">
        <w:rPr>
          <w:rFonts w:ascii="Times New Roman" w:hAnsi="Times New Roman"/>
        </w:rPr>
        <w:t xml:space="preserve">Mulberry Inn– </w:t>
      </w:r>
    </w:p>
    <w:p w:rsidR="002D7220" w:rsidRPr="002D7220" w:rsidRDefault="002D7220" w:rsidP="002D7220">
      <w:pPr>
        <w:spacing w:after="120"/>
        <w:rPr>
          <w:szCs w:val="20"/>
        </w:rPr>
      </w:pPr>
      <w:r w:rsidRPr="00A22E94">
        <w:rPr>
          <w:u w:val="single"/>
        </w:rPr>
        <w:t>Rate</w:t>
      </w:r>
      <w:r>
        <w:t xml:space="preserve">:  $129/night. Taxes will also be </w:t>
      </w:r>
      <w:r w:rsidR="00D73625">
        <w:t>applied;</w:t>
      </w:r>
      <w:r>
        <w:t xml:space="preserve"> current rate is $13% per room, per night, plus $1.75 occupancy tax per room, per night (subject to change). Our PCA rate is available up to 2 days </w:t>
      </w:r>
      <w:r w:rsidRPr="002D7220">
        <w:rPr>
          <w:szCs w:val="20"/>
        </w:rPr>
        <w:t>before and after Parade dates.</w:t>
      </w:r>
    </w:p>
    <w:p w:rsidR="002D7220" w:rsidRDefault="002D7220" w:rsidP="002D7220">
      <w:r w:rsidRPr="00A22E94">
        <w:rPr>
          <w:u w:val="single"/>
        </w:rPr>
        <w:t>Parking Fee</w:t>
      </w:r>
      <w:r>
        <w:t xml:space="preserve">:  </w:t>
      </w:r>
      <w:r w:rsidR="00CD52DE">
        <w:t>Complimentary for one car; c</w:t>
      </w:r>
      <w:r w:rsidR="00D73625">
        <w:t>onvenient</w:t>
      </w:r>
      <w:r w:rsidR="00CD52DE">
        <w:t xml:space="preserve"> garage p</w:t>
      </w:r>
      <w:r w:rsidR="00D73625">
        <w:t>arking</w:t>
      </w:r>
      <w:r>
        <w:t>.</w:t>
      </w:r>
    </w:p>
    <w:p w:rsidR="002D7220" w:rsidRDefault="002D7220" w:rsidP="002D7220">
      <w:r w:rsidRPr="00A22E94">
        <w:rPr>
          <w:u w:val="single"/>
        </w:rPr>
        <w:t>Internet</w:t>
      </w:r>
      <w:r>
        <w:t>:  provided complimentary</w:t>
      </w:r>
      <w:r w:rsidR="00CD52DE">
        <w:t xml:space="preserve">, along with </w:t>
      </w:r>
      <w:r w:rsidR="00CD52DE" w:rsidRPr="00CD52DE">
        <w:t>use of the fitness center and recreation facilities</w:t>
      </w:r>
    </w:p>
    <w:p w:rsidR="002D7220" w:rsidRDefault="002D7220" w:rsidP="002D7220">
      <w:r w:rsidRPr="00A22E94">
        <w:rPr>
          <w:u w:val="single"/>
        </w:rPr>
        <w:t>Options</w:t>
      </w:r>
      <w:r>
        <w:t>:  Standard room</w:t>
      </w:r>
      <w:r w:rsidR="004C237E">
        <w:t xml:space="preserve">s feature king or dual </w:t>
      </w:r>
      <w:proofErr w:type="gramStart"/>
      <w:r w:rsidR="004C237E">
        <w:t>queen</w:t>
      </w:r>
      <w:r>
        <w:t>,</w:t>
      </w:r>
      <w:proofErr w:type="gramEnd"/>
      <w:r>
        <w:t xml:space="preserve"> limited suites are available at $169/night.</w:t>
      </w:r>
    </w:p>
    <w:p w:rsidR="004505AE" w:rsidRPr="004505AE" w:rsidRDefault="004505AE" w:rsidP="002D7220">
      <w:pPr>
        <w:rPr>
          <w:u w:val="single"/>
        </w:rPr>
      </w:pPr>
      <w:r w:rsidRPr="004505AE">
        <w:rPr>
          <w:u w:val="single"/>
        </w:rPr>
        <w:t>Pet Friendly</w:t>
      </w:r>
      <w:r>
        <w:rPr>
          <w:u w:val="single"/>
        </w:rPr>
        <w:t>:</w:t>
      </w:r>
      <w:r w:rsidRPr="004505AE">
        <w:t xml:space="preserve"> Yes</w:t>
      </w:r>
      <w:r w:rsidR="00D73625">
        <w:t>, with a $75 one-time fee.</w:t>
      </w:r>
    </w:p>
    <w:p w:rsidR="002D7220" w:rsidRDefault="002D7220" w:rsidP="002D7220">
      <w:r w:rsidRPr="00A22E94">
        <w:rPr>
          <w:u w:val="single"/>
        </w:rPr>
        <w:t>Check-in</w:t>
      </w:r>
      <w:r>
        <w:t>:  4 pm, check-out by 11:00 am on the day of departure</w:t>
      </w:r>
    </w:p>
    <w:p w:rsidR="002D7220" w:rsidRDefault="002D7220" w:rsidP="002D7220">
      <w:r w:rsidRPr="00A22E94">
        <w:rPr>
          <w:u w:val="single"/>
        </w:rPr>
        <w:t>URL</w:t>
      </w:r>
      <w:r>
        <w:t>:</w:t>
      </w:r>
      <w:r w:rsidR="00723D41" w:rsidRPr="00723D41">
        <w:t xml:space="preserve"> </w:t>
      </w:r>
      <w:hyperlink r:id="rId13" w:history="1">
        <w:r w:rsidR="00723D41" w:rsidRPr="00B85CB2">
          <w:rPr>
            <w:rStyle w:val="Hyperlink"/>
          </w:rPr>
          <w:t>http://www.savannahlodging.com/</w:t>
        </w:r>
      </w:hyperlink>
    </w:p>
    <w:p w:rsidR="002D7220" w:rsidRDefault="002D7220" w:rsidP="002D7220">
      <w:r>
        <w:rPr>
          <w:u w:val="single"/>
        </w:rPr>
        <w:t>Phone</w:t>
      </w:r>
      <w:r>
        <w:t>:</w:t>
      </w:r>
      <w:r w:rsidR="00CD52DE" w:rsidRPr="00CD52DE">
        <w:rPr>
          <w:rStyle w:val="Hyperlink"/>
          <w:color w:val="auto"/>
          <w:u w:val="none"/>
        </w:rPr>
        <w:t xml:space="preserve"> (</w:t>
      </w:r>
      <w:r w:rsidR="00723D41">
        <w:rPr>
          <w:rStyle w:val="phone"/>
        </w:rPr>
        <w:t xml:space="preserve">912) 238-1200 </w:t>
      </w:r>
      <w:r>
        <w:rPr>
          <w:rFonts w:cs="Tahoma"/>
          <w:szCs w:val="22"/>
        </w:rPr>
        <w:t xml:space="preserve"> </w:t>
      </w:r>
    </w:p>
    <w:p w:rsidR="002D7220" w:rsidRDefault="002D7220" w:rsidP="002D7220"/>
    <w:p w:rsidR="00177A5B" w:rsidRPr="0040625F" w:rsidRDefault="00177A5B" w:rsidP="00177A5B">
      <w:pPr>
        <w:pStyle w:val="Heading2"/>
        <w:rPr>
          <w:rFonts w:ascii="Times New Roman" w:hAnsi="Times New Roman"/>
        </w:rPr>
      </w:pPr>
      <w:r w:rsidRPr="0040625F">
        <w:rPr>
          <w:rFonts w:ascii="Times New Roman" w:hAnsi="Times New Roman"/>
        </w:rPr>
        <w:t xml:space="preserve">Westin Savannah Harbor Golf Resort &amp; Spa – </w:t>
      </w:r>
    </w:p>
    <w:p w:rsidR="00177A5B" w:rsidRPr="0040625F" w:rsidRDefault="00177A5B" w:rsidP="00177A5B">
      <w:pPr>
        <w:pStyle w:val="Heading2"/>
        <w:rPr>
          <w:rFonts w:ascii="Times New Roman" w:hAnsi="Times New Roman"/>
          <w:b w:val="0"/>
        </w:rPr>
      </w:pPr>
      <w:r w:rsidRPr="0040625F">
        <w:rPr>
          <w:rFonts w:ascii="Times New Roman" w:hAnsi="Times New Roman"/>
          <w:b w:val="0"/>
          <w:u w:val="single"/>
        </w:rPr>
        <w:t>Rate</w:t>
      </w:r>
      <w:r w:rsidRPr="0040625F">
        <w:rPr>
          <w:rFonts w:ascii="Times New Roman" w:hAnsi="Times New Roman"/>
          <w:b w:val="0"/>
        </w:rPr>
        <w:t>:  $139 double occupancy, plus $20 for one additional guest, &amp; $10 for a 4</w:t>
      </w:r>
      <w:r w:rsidRPr="0040625F">
        <w:rPr>
          <w:rFonts w:ascii="Times New Roman" w:hAnsi="Times New Roman"/>
          <w:b w:val="0"/>
          <w:vertAlign w:val="superscript"/>
        </w:rPr>
        <w:t>th</w:t>
      </w:r>
      <w:r w:rsidRPr="0040625F">
        <w:rPr>
          <w:rFonts w:ascii="Times New Roman" w:hAnsi="Times New Roman"/>
          <w:b w:val="0"/>
        </w:rPr>
        <w:t xml:space="preserve">. There is no charge for children under 18. Taxes will also be applied; current rate is $13% per room, per night, plus $1.75 occupancy tax per room, per night (subject to change). Our PCA rate is available up to 3 days before and after Parade dates. </w:t>
      </w:r>
    </w:p>
    <w:p w:rsidR="00177A5B" w:rsidRDefault="00177A5B" w:rsidP="00177A5B">
      <w:r w:rsidRPr="00732774">
        <w:rPr>
          <w:u w:val="single"/>
        </w:rPr>
        <w:t>Fee</w:t>
      </w:r>
      <w:r>
        <w:t xml:space="preserve">: A daily resort fee of $19/night is charged to cover parking, in-room internet, on site shuttle service and use of the fitness center. </w:t>
      </w:r>
    </w:p>
    <w:p w:rsidR="00177A5B" w:rsidRDefault="00177A5B" w:rsidP="00177A5B">
      <w:r w:rsidRPr="00D73625">
        <w:rPr>
          <w:u w:val="single"/>
        </w:rPr>
        <w:t>Pet Friendly:</w:t>
      </w:r>
      <w:r>
        <w:t xml:space="preserve"> Yes, with a $100 one-time fee</w:t>
      </w:r>
    </w:p>
    <w:p w:rsidR="00177A5B" w:rsidRDefault="00177A5B" w:rsidP="00177A5B">
      <w:r w:rsidRPr="00732774">
        <w:rPr>
          <w:u w:val="single"/>
        </w:rPr>
        <w:t>Check-in</w:t>
      </w:r>
      <w:r>
        <w:t>:  4 pm, check-out by noon on the day of departure</w:t>
      </w:r>
    </w:p>
    <w:p w:rsidR="00177A5B" w:rsidRDefault="00177A5B" w:rsidP="00177A5B">
      <w:r w:rsidRPr="00732774">
        <w:rPr>
          <w:u w:val="single"/>
        </w:rPr>
        <w:t>URL</w:t>
      </w:r>
      <w:r>
        <w:t xml:space="preserve">: </w:t>
      </w:r>
      <w:hyperlink r:id="rId14" w:history="1">
        <w:r w:rsidRPr="00A81018">
          <w:rPr>
            <w:rStyle w:val="Hyperlink"/>
          </w:rPr>
          <w:t>http://www.westinsavannah.com/</w:t>
        </w:r>
      </w:hyperlink>
    </w:p>
    <w:p w:rsidR="00177A5B" w:rsidRDefault="00177A5B" w:rsidP="00177A5B">
      <w:r>
        <w:rPr>
          <w:u w:val="single"/>
        </w:rPr>
        <w:t>Phone</w:t>
      </w:r>
      <w:r>
        <w:t xml:space="preserve">: </w:t>
      </w:r>
      <w:r>
        <w:rPr>
          <w:szCs w:val="22"/>
        </w:rPr>
        <w:t>(</w:t>
      </w:r>
      <w:r>
        <w:rPr>
          <w:rFonts w:cs="Tahoma"/>
          <w:szCs w:val="22"/>
        </w:rPr>
        <w:t xml:space="preserve">912) 201-2000 or (800) 937-8461 </w:t>
      </w:r>
    </w:p>
    <w:p w:rsidR="00177A5B" w:rsidRDefault="00177A5B" w:rsidP="00177A5B"/>
    <w:p w:rsidR="0097688D" w:rsidRPr="00F62B73" w:rsidRDefault="004C237E" w:rsidP="004C237E">
      <w:pPr>
        <w:jc w:val="center"/>
        <w:rPr>
          <w:b/>
        </w:rPr>
      </w:pPr>
      <w:r w:rsidRPr="00F62B73">
        <w:rPr>
          <w:b/>
        </w:rPr>
        <w:t>You make the drive, we’ll provide the oasis!</w:t>
      </w:r>
    </w:p>
    <w:sectPr w:rsidR="0097688D" w:rsidRPr="00F62B73" w:rsidSect="00A10B08">
      <w:pgSz w:w="12240" w:h="15840" w:code="1"/>
      <w:pgMar w:top="1296" w:right="1267"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7688D"/>
    <w:rsid w:val="000541F8"/>
    <w:rsid w:val="00056D01"/>
    <w:rsid w:val="00066ABC"/>
    <w:rsid w:val="000678E8"/>
    <w:rsid w:val="00075086"/>
    <w:rsid w:val="00095A27"/>
    <w:rsid w:val="00132557"/>
    <w:rsid w:val="00137B9F"/>
    <w:rsid w:val="00154783"/>
    <w:rsid w:val="001600EC"/>
    <w:rsid w:val="00162275"/>
    <w:rsid w:val="00163A2A"/>
    <w:rsid w:val="00177A5B"/>
    <w:rsid w:val="00197764"/>
    <w:rsid w:val="001C033B"/>
    <w:rsid w:val="002041B1"/>
    <w:rsid w:val="002161BD"/>
    <w:rsid w:val="00221C0B"/>
    <w:rsid w:val="002260C3"/>
    <w:rsid w:val="00230E12"/>
    <w:rsid w:val="00231C99"/>
    <w:rsid w:val="00247874"/>
    <w:rsid w:val="00262FD5"/>
    <w:rsid w:val="00297C97"/>
    <w:rsid w:val="002A493C"/>
    <w:rsid w:val="002A6B48"/>
    <w:rsid w:val="002D7220"/>
    <w:rsid w:val="002E3997"/>
    <w:rsid w:val="00320F88"/>
    <w:rsid w:val="00332978"/>
    <w:rsid w:val="00365A8C"/>
    <w:rsid w:val="003710A5"/>
    <w:rsid w:val="003B157E"/>
    <w:rsid w:val="003D0C20"/>
    <w:rsid w:val="003D4E39"/>
    <w:rsid w:val="003F1458"/>
    <w:rsid w:val="003F70ED"/>
    <w:rsid w:val="00400EEB"/>
    <w:rsid w:val="0040625F"/>
    <w:rsid w:val="00421B1E"/>
    <w:rsid w:val="004505AE"/>
    <w:rsid w:val="004C237E"/>
    <w:rsid w:val="004C50B2"/>
    <w:rsid w:val="004C6076"/>
    <w:rsid w:val="00510115"/>
    <w:rsid w:val="00522207"/>
    <w:rsid w:val="00523CDA"/>
    <w:rsid w:val="005352A5"/>
    <w:rsid w:val="0055392E"/>
    <w:rsid w:val="00563EEC"/>
    <w:rsid w:val="00564AD8"/>
    <w:rsid w:val="0058336F"/>
    <w:rsid w:val="00585A4C"/>
    <w:rsid w:val="005C2871"/>
    <w:rsid w:val="005D736C"/>
    <w:rsid w:val="005F5638"/>
    <w:rsid w:val="00611CB2"/>
    <w:rsid w:val="00630778"/>
    <w:rsid w:val="006E2F8A"/>
    <w:rsid w:val="00723D41"/>
    <w:rsid w:val="00781453"/>
    <w:rsid w:val="0078561D"/>
    <w:rsid w:val="00785B27"/>
    <w:rsid w:val="007C3DCB"/>
    <w:rsid w:val="00804816"/>
    <w:rsid w:val="008521AD"/>
    <w:rsid w:val="0086576A"/>
    <w:rsid w:val="00894E3B"/>
    <w:rsid w:val="008B6529"/>
    <w:rsid w:val="008C025A"/>
    <w:rsid w:val="00960BBE"/>
    <w:rsid w:val="00962F50"/>
    <w:rsid w:val="009702E0"/>
    <w:rsid w:val="0097688D"/>
    <w:rsid w:val="00984BF9"/>
    <w:rsid w:val="009A451C"/>
    <w:rsid w:val="009B5D24"/>
    <w:rsid w:val="009C41AE"/>
    <w:rsid w:val="009C4E29"/>
    <w:rsid w:val="009D14B1"/>
    <w:rsid w:val="009F1864"/>
    <w:rsid w:val="00A10B08"/>
    <w:rsid w:val="00A13F3D"/>
    <w:rsid w:val="00A43F5C"/>
    <w:rsid w:val="00A635D9"/>
    <w:rsid w:val="00AC21B8"/>
    <w:rsid w:val="00AC2979"/>
    <w:rsid w:val="00AC403C"/>
    <w:rsid w:val="00AE35E6"/>
    <w:rsid w:val="00B2590B"/>
    <w:rsid w:val="00B41EB5"/>
    <w:rsid w:val="00B42164"/>
    <w:rsid w:val="00B63A6F"/>
    <w:rsid w:val="00B85A88"/>
    <w:rsid w:val="00C3110D"/>
    <w:rsid w:val="00C54CB4"/>
    <w:rsid w:val="00C6484F"/>
    <w:rsid w:val="00C95F07"/>
    <w:rsid w:val="00CB6E9B"/>
    <w:rsid w:val="00CD52DE"/>
    <w:rsid w:val="00D13957"/>
    <w:rsid w:val="00D51ABB"/>
    <w:rsid w:val="00D73625"/>
    <w:rsid w:val="00D90AFA"/>
    <w:rsid w:val="00DA391F"/>
    <w:rsid w:val="00DC6A22"/>
    <w:rsid w:val="00DE08E5"/>
    <w:rsid w:val="00DF0D2C"/>
    <w:rsid w:val="00DF5AD3"/>
    <w:rsid w:val="00DF7E5C"/>
    <w:rsid w:val="00E24867"/>
    <w:rsid w:val="00E43A84"/>
    <w:rsid w:val="00E52B7A"/>
    <w:rsid w:val="00E70C91"/>
    <w:rsid w:val="00EC06C7"/>
    <w:rsid w:val="00EE5D07"/>
    <w:rsid w:val="00EF16B1"/>
    <w:rsid w:val="00F046FB"/>
    <w:rsid w:val="00F05E89"/>
    <w:rsid w:val="00F17174"/>
    <w:rsid w:val="00F27690"/>
    <w:rsid w:val="00F47101"/>
    <w:rsid w:val="00F53ED2"/>
    <w:rsid w:val="00F62B73"/>
    <w:rsid w:val="00F708D3"/>
    <w:rsid w:val="00F8686C"/>
    <w:rsid w:val="00F96272"/>
    <w:rsid w:val="00FC7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BC"/>
    <w:rPr>
      <w:sz w:val="24"/>
      <w:szCs w:val="24"/>
    </w:rPr>
  </w:style>
  <w:style w:type="paragraph" w:styleId="Heading2">
    <w:name w:val="heading 2"/>
    <w:basedOn w:val="Normal"/>
    <w:next w:val="Normal"/>
    <w:link w:val="Heading2Char"/>
    <w:qFormat/>
    <w:rsid w:val="0040625F"/>
    <w:pPr>
      <w:keepNext/>
      <w:spacing w:before="120" w:after="120"/>
      <w:outlineLvl w:val="1"/>
    </w:pPr>
    <w:rPr>
      <w:rFonts w:ascii="Calibri" w:hAnsi="Calibr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493C"/>
    <w:rPr>
      <w:color w:val="0000FF" w:themeColor="hyperlink"/>
      <w:u w:val="single"/>
    </w:rPr>
  </w:style>
  <w:style w:type="character" w:customStyle="1" w:styleId="Heading2Char">
    <w:name w:val="Heading 2 Char"/>
    <w:basedOn w:val="DefaultParagraphFont"/>
    <w:link w:val="Heading2"/>
    <w:rsid w:val="0040625F"/>
    <w:rPr>
      <w:rFonts w:ascii="Calibri" w:hAnsi="Calibri"/>
      <w:b/>
      <w:sz w:val="24"/>
    </w:rPr>
  </w:style>
  <w:style w:type="paragraph" w:styleId="BalloonText">
    <w:name w:val="Balloon Text"/>
    <w:basedOn w:val="Normal"/>
    <w:link w:val="BalloonTextChar"/>
    <w:uiPriority w:val="99"/>
    <w:semiHidden/>
    <w:unhideWhenUsed/>
    <w:rsid w:val="009D14B1"/>
    <w:rPr>
      <w:rFonts w:ascii="Tahoma" w:hAnsi="Tahoma" w:cs="Tahoma"/>
      <w:sz w:val="16"/>
      <w:szCs w:val="16"/>
    </w:rPr>
  </w:style>
  <w:style w:type="character" w:customStyle="1" w:styleId="BalloonTextChar">
    <w:name w:val="Balloon Text Char"/>
    <w:basedOn w:val="DefaultParagraphFont"/>
    <w:link w:val="BalloonText"/>
    <w:uiPriority w:val="99"/>
    <w:semiHidden/>
    <w:rsid w:val="009D14B1"/>
    <w:rPr>
      <w:rFonts w:ascii="Tahoma" w:hAnsi="Tahoma" w:cs="Tahoma"/>
      <w:sz w:val="16"/>
      <w:szCs w:val="16"/>
    </w:rPr>
  </w:style>
  <w:style w:type="character" w:customStyle="1" w:styleId="phone">
    <w:name w:val="phone"/>
    <w:basedOn w:val="DefaultParagraphFont"/>
    <w:rsid w:val="00723D41"/>
  </w:style>
  <w:style w:type="character" w:styleId="FollowedHyperlink">
    <w:name w:val="FollowedHyperlink"/>
    <w:basedOn w:val="DefaultParagraphFont"/>
    <w:uiPriority w:val="99"/>
    <w:semiHidden/>
    <w:unhideWhenUsed/>
    <w:rsid w:val="00D736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avannahlodging.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marriott.com/hotels/travel/savrf-savannah-marriott-riverfro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parade2011.pca.org/localattractions.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westinsavann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1D41-A422-4F8A-A65D-ABB37DE3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Family owned independence can be found in the quaint New Orleans style Pheasant Run Resort</vt:lpstr>
    </vt:vector>
  </TitlesOfParts>
  <Company>University of Michigan Medical Center</Company>
  <LinksUpToDate>false</LinksUpToDate>
  <CharactersWithSpaces>6523</CharactersWithSpaces>
  <SharedDoc>false</SharedDoc>
  <HLinks>
    <vt:vector size="30" baseType="variant">
      <vt:variant>
        <vt:i4>3014698</vt:i4>
      </vt:variant>
      <vt:variant>
        <vt:i4>12</vt:i4>
      </vt:variant>
      <vt:variant>
        <vt:i4>0</vt:i4>
      </vt:variant>
      <vt:variant>
        <vt:i4>5</vt:i4>
      </vt:variant>
      <vt:variant>
        <vt:lpwstr>http://www.innatmulberrygrove.com/</vt:lpwstr>
      </vt:variant>
      <vt:variant>
        <vt:lpwstr/>
      </vt:variant>
      <vt:variant>
        <vt:i4>458823</vt:i4>
      </vt:variant>
      <vt:variant>
        <vt:i4>9</vt:i4>
      </vt:variant>
      <vt:variant>
        <vt:i4>0</vt:i4>
      </vt:variant>
      <vt:variant>
        <vt:i4>5</vt:i4>
      </vt:variant>
      <vt:variant>
        <vt:lpwstr>http://www.marriott.com/hotels/travel/savrf-savannah-marriott-riverfront/</vt:lpwstr>
      </vt:variant>
      <vt:variant>
        <vt:lpwstr/>
      </vt:variant>
      <vt:variant>
        <vt:i4>2228263</vt:i4>
      </vt:variant>
      <vt:variant>
        <vt:i4>6</vt:i4>
      </vt:variant>
      <vt:variant>
        <vt:i4>0</vt:i4>
      </vt:variant>
      <vt:variant>
        <vt:i4>5</vt:i4>
      </vt:variant>
      <vt:variant>
        <vt:lpwstr>http://www.westinsavannah.com/</vt:lpwstr>
      </vt:variant>
      <vt:variant>
        <vt:lpwstr/>
      </vt:variant>
      <vt:variant>
        <vt:i4>6160462</vt:i4>
      </vt:variant>
      <vt:variant>
        <vt:i4>3</vt:i4>
      </vt:variant>
      <vt:variant>
        <vt:i4>0</vt:i4>
      </vt:variant>
      <vt:variant>
        <vt:i4>5</vt:i4>
      </vt:variant>
      <vt:variant>
        <vt:lpwstr>http://savannahvisit.com/</vt:lpwstr>
      </vt:variant>
      <vt:variant>
        <vt:lpwstr/>
      </vt:variant>
      <vt:variant>
        <vt:i4>2228263</vt:i4>
      </vt:variant>
      <vt:variant>
        <vt:i4>0</vt:i4>
      </vt:variant>
      <vt:variant>
        <vt:i4>0</vt:i4>
      </vt:variant>
      <vt:variant>
        <vt:i4>5</vt:i4>
      </vt:variant>
      <vt:variant>
        <vt:lpwstr>http://www.westinsavannah.com/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owned independence can be found in the quaint New Orleans style Pheasant Run Resort</dc:title>
  <dc:subject/>
  <dc:creator>University of Michigan</dc:creator>
  <cp:keywords/>
  <dc:description/>
  <cp:lastModifiedBy>Tom Brown</cp:lastModifiedBy>
  <cp:revision>30</cp:revision>
  <cp:lastPrinted>2011-02-21T01:21:00Z</cp:lastPrinted>
  <dcterms:created xsi:type="dcterms:W3CDTF">2011-02-20T22:17:00Z</dcterms:created>
  <dcterms:modified xsi:type="dcterms:W3CDTF">2011-03-10T17:23:00Z</dcterms:modified>
</cp:coreProperties>
</file>